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338" w:type="dxa"/>
        <w:tblLook w:val="04A0"/>
      </w:tblPr>
      <w:tblGrid>
        <w:gridCol w:w="850"/>
        <w:gridCol w:w="1024"/>
      </w:tblGrid>
      <w:tr w:rsidR="00DC4986" w:rsidTr="00DC4986">
        <w:trPr>
          <w:trHeight w:val="699"/>
        </w:trPr>
        <w:tc>
          <w:tcPr>
            <w:tcW w:w="850" w:type="dxa"/>
            <w:vAlign w:val="center"/>
          </w:tcPr>
          <w:p w:rsidR="00DC4986" w:rsidRPr="00DC4986" w:rsidRDefault="00DC4986" w:rsidP="00DC4986">
            <w:pPr>
              <w:jc w:val="center"/>
              <w:rPr>
                <w:b/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:rsidR="00DC4986" w:rsidRPr="00DC4986" w:rsidRDefault="00DC4986" w:rsidP="00DC4986">
            <w:pPr>
              <w:jc w:val="center"/>
              <w:rPr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ECTS</w:t>
            </w:r>
          </w:p>
        </w:tc>
      </w:tr>
    </w:tbl>
    <w:tbl>
      <w:tblPr>
        <w:tblW w:w="85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00"/>
        <w:gridCol w:w="500"/>
        <w:gridCol w:w="580"/>
        <w:gridCol w:w="1020"/>
        <w:gridCol w:w="1240"/>
        <w:gridCol w:w="920"/>
        <w:gridCol w:w="700"/>
        <w:gridCol w:w="1160"/>
        <w:gridCol w:w="700"/>
      </w:tblGrid>
      <w:tr w:rsidR="006706D2" w:rsidRPr="006706D2" w:rsidTr="00DC4986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Moduł zajęć: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DC4986">
        <w:trPr>
          <w:trHeight w:val="360"/>
        </w:trPr>
        <w:tc>
          <w:tcPr>
            <w:tcW w:w="8520" w:type="dxa"/>
            <w:gridSpan w:val="9"/>
            <w:shd w:val="clear" w:color="auto" w:fill="auto"/>
            <w:noWrap/>
            <w:vAlign w:val="center"/>
            <w:hideMark/>
          </w:tcPr>
          <w:p w:rsid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 xml:space="preserve">PEŁNA NAZWA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>PRZEDMIOTU</w:t>
            </w:r>
          </w:p>
          <w:p w:rsidR="002453C9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Status modułu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obowiązkow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y/fakultatywny</w:t>
            </w: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Forma zaliczenia końcowego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e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gzamin/zaliczenie na ocenę</w:t>
            </w:r>
          </w:p>
        </w:tc>
      </w:tr>
      <w:tr w:rsidR="006706D2" w:rsidRPr="006706D2" w:rsidTr="00DC4986">
        <w:trPr>
          <w:trHeight w:val="376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rak/zaliczenie przedmiotu  </w:t>
            </w: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3F6A91" w:rsidRDefault="003F6A91"/>
    <w:p w:rsidR="006706D2" w:rsidRDefault="006706D2"/>
    <w:tbl>
      <w:tblPr>
        <w:tblW w:w="92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8"/>
        <w:gridCol w:w="648"/>
        <w:gridCol w:w="648"/>
        <w:gridCol w:w="648"/>
        <w:gridCol w:w="682"/>
        <w:gridCol w:w="588"/>
        <w:gridCol w:w="160"/>
        <w:gridCol w:w="3489"/>
        <w:gridCol w:w="577"/>
        <w:gridCol w:w="577"/>
        <w:gridCol w:w="417"/>
        <w:gridCol w:w="160"/>
      </w:tblGrid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514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BROWARNICTWO I SŁODOWNICTWO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praktyczny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Kod formy studiów i poziomu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SI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Semestr studiów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/2/3….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Język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polski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/angielski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6D2" w:rsidRPr="006706D2" w:rsidTr="004573A7">
        <w:trPr>
          <w:trHeight w:val="2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trHeight w:val="315"/>
        </w:trPr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Prowadzący moduł zajęć: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wydziału prowadzącego kierunek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Wydział Technologii Żywności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jednostki prowadzącej moduł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Katedra ….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Koordynator modułu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prof. </w:t>
            </w:r>
            <w:r w:rsidR="00DC4986"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</w:tbl>
    <w:p w:rsidR="006706D2" w:rsidRDefault="006706D2"/>
    <w:tbl>
      <w:tblPr>
        <w:tblW w:w="9089" w:type="dxa"/>
        <w:tblInd w:w="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518"/>
        <w:gridCol w:w="482"/>
        <w:gridCol w:w="580"/>
        <w:gridCol w:w="1020"/>
        <w:gridCol w:w="1240"/>
        <w:gridCol w:w="920"/>
        <w:gridCol w:w="294"/>
        <w:gridCol w:w="406"/>
        <w:gridCol w:w="1160"/>
        <w:gridCol w:w="135"/>
        <w:gridCol w:w="140"/>
        <w:gridCol w:w="994"/>
      </w:tblGrid>
      <w:tr w:rsidR="00605820" w:rsidRPr="00CA0248" w:rsidTr="00C525C6">
        <w:trPr>
          <w:gridAfter w:val="1"/>
          <w:wAfter w:w="994" w:type="dxa"/>
          <w:trHeight w:val="315"/>
        </w:trPr>
        <w:tc>
          <w:tcPr>
            <w:tcW w:w="2780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CA0248" w:rsidRDefault="00605820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Efekty kształcenia:</w:t>
            </w:r>
          </w:p>
        </w:tc>
        <w:tc>
          <w:tcPr>
            <w:tcW w:w="5315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05820" w:rsidRPr="00CA0248" w:rsidRDefault="00605820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0248" w:rsidRPr="00CA0248" w:rsidTr="00C525C6">
        <w:trPr>
          <w:trHeight w:val="1035"/>
        </w:trPr>
        <w:tc>
          <w:tcPr>
            <w:tcW w:w="1200" w:type="dxa"/>
            <w:shd w:val="clear" w:color="auto" w:fill="auto"/>
            <w:vAlign w:val="center"/>
            <w:hideMark/>
          </w:tcPr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41339F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Odniesienie </w:t>
            </w:r>
          </w:p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efektu kierunkowego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248" w:rsidRPr="0041339F" w:rsidRDefault="00CA0248" w:rsidP="00413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obszaru</w:t>
            </w:r>
            <w:r w:rsidR="0041339F"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A0248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CA0248" w:rsidRPr="00CA0248" w:rsidRDefault="00CA0248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WIEDZA - absolwent zna i rozumie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928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1928AB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 stopniu podstawowym/zaawansowanym procesy ….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BiS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A05621" w:rsidRDefault="002453C9" w:rsidP="006D1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A05621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R/P6S_WG/1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ABC_W2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zasady postępowania w 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Default="002453C9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BiS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</w:t>
            </w:r>
          </w:p>
          <w:p w:rsidR="002453C9" w:rsidRPr="00C54592" w:rsidRDefault="002453C9" w:rsidP="00E37D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BiS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2453C9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ABC_W3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przebieg reakcji zachodzących w 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4592" w:rsidRDefault="002453C9" w:rsidP="00E37D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2453C9" w:rsidRPr="00CA0248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właściwie opracować i interpretować </w:t>
            </w:r>
            <w:r>
              <w:rPr>
                <w:rFonts w:ascii="Arial Narrow" w:hAnsi="Arial Narrow" w:cs="Arial"/>
                <w:sz w:val="20"/>
                <w:szCs w:val="20"/>
              </w:rPr>
              <w:t>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BiS1_U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E47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R/P6S_UW/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107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sporządzić sprawozdania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BiS1_U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R/P6S_UW/..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107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_U3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posługiwać się poprawnie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2453C9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2453C9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_U4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803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>stosować zasady BHP i dobrych praktyk w laboratorium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6058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2453C9" w:rsidRDefault="002453C9" w:rsidP="00C525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2453C9" w:rsidRPr="00CA0248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KOMPETENCJE SPOŁECZNE - absolwent jest gotów do: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ciągłego dokształcania się i podnoszenia kwalifikacji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BiS1_K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P6S_KR/..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wykazania odpowiedzialności za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6058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BiS1_K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BiS1_K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Default="002453C9" w:rsidP="006D1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P6S_KK/1</w:t>
            </w:r>
          </w:p>
          <w:p w:rsidR="002453C9" w:rsidRPr="002453C9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CA0248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C9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Treści kształcenia: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0248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75" w:rsidRDefault="001D2C75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Wykłady</w:t>
            </w:r>
          </w:p>
          <w:p w:rsidR="001D2C75" w:rsidRPr="00CA0248" w:rsidRDefault="001D2C75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Tematyka zajęć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wykładach….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wykładach….</w:t>
            </w:r>
          </w:p>
        </w:tc>
      </w:tr>
      <w:tr w:rsidR="00762C6E" w:rsidRPr="00CA0248" w:rsidTr="002453C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wykładach….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2453C9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Realizowane efekty kształcenia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524A5C" w:rsidRDefault="002453C9" w:rsidP="001D2C75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605820" w:rsidRPr="00524A5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BiS_W01</w:t>
            </w:r>
            <w:r w:rsidR="004F11E3" w:rsidRPr="00524A5C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F11E3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BiS1_K01</w:t>
            </w:r>
            <w:r w:rsidR="00C525C6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C525C6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BiS1_K02, BiS1_K03</w:t>
            </w:r>
          </w:p>
        </w:tc>
      </w:tr>
      <w:tr w:rsidR="00762C6E" w:rsidRPr="00CA0248" w:rsidTr="002453C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Sposoby weryfikacji oraz zasady i kryteria oceny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2453C9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6F251A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Egzamin w formie pisemnej; na ocenę pozytywną należy udzielić co najmniej 51% prawidłowych odpowiedzi na zadane pytania. Udział oceny z zaliczenia wykładów w ocenie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="006F251A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ońcowej wynosi 60%.</w:t>
            </w: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75" w:rsidRDefault="001D2C75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762C6E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Ćwiczenia </w:t>
            </w:r>
            <w:r w:rsidR="0047144C" w:rsidRPr="0047144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laboratoryjne</w:t>
            </w:r>
          </w:p>
          <w:p w:rsidR="001D2C75" w:rsidRPr="00CA0248" w:rsidRDefault="001D2C75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C9" w:rsidRPr="00CA0248" w:rsidRDefault="002453C9" w:rsidP="00762C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Tematyka zajęć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pierwszy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9" w:rsidRPr="00CA0248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drugi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9" w:rsidRPr="00CA0248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kolejny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Realizowane efekty kształcenia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524A5C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605820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BiS1_U03</w:t>
            </w:r>
            <w:r w:rsidR="004F11E3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, BiS1_U04, BiS1_U07, </w:t>
            </w:r>
            <w:r w:rsidR="00952B7A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BiS1_U08, </w:t>
            </w:r>
            <w:r w:rsidR="004F11E3" w:rsidRPr="00524A5C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BiS1_U10, BiS1_K02, BiS1_K03</w:t>
            </w: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Sposoby weryfikacji oraz zasady i kryteria oceny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D272F2" w:rsidRDefault="002453C9" w:rsidP="00605820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4F11E3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Zaliczenie ćwiczeń na podstawie indywidualnych sprawozdań z prac laboratoryjnych (średnia z uzyskanych ocen) 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- udział w ocenie końcowej modułu 20%</w:t>
            </w:r>
          </w:p>
          <w:p w:rsidR="00605820" w:rsidRPr="00D272F2" w:rsidRDefault="00D272F2" w:rsidP="00605820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kolokwia cząstkowe z zakresu ćwiczeń </w:t>
            </w:r>
            <w:r w:rsidR="004F11E3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(ocena pozytywna dla min. 51% punktów) 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- udział w ocenie końcowej modułu 20%</w:t>
            </w:r>
          </w:p>
          <w:p w:rsidR="00762C6E" w:rsidRPr="00524A5C" w:rsidRDefault="00762C6E" w:rsidP="004F11E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7144C" w:rsidRDefault="0047144C"/>
    <w:p w:rsidR="00315E13" w:rsidRDefault="00315E13" w:rsidP="00315E13">
      <w:pPr>
        <w:spacing w:after="0" w:line="240" w:lineRule="auto"/>
      </w:pPr>
      <w:r w:rsidRPr="00EC03B8">
        <w:rPr>
          <w:b/>
        </w:rPr>
        <w:t>Literatura</w:t>
      </w:r>
      <w: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387"/>
      </w:tblGrid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2453C9" w:rsidRDefault="00C9484B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Jones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L.</w:t>
            </w: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Atkins</w:t>
            </w:r>
            <w:proofErr w:type="spellEnd"/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. Chemia ogólna. Cząsteczki, materia, reakcje. Tom I </w:t>
            </w:r>
            <w:proofErr w:type="spellStart"/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II. PWN, Warszawa, 2009</w:t>
            </w:r>
            <w:r w:rsidR="000949D1"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 2016</w:t>
            </w: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C9484B" w:rsidRPr="002453C9" w:rsidRDefault="00D272F2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Mastalerz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 Elementarna chemia nieorganiczna. Wydawnictwo Chemiczne. Wrocław. 2000.</w:t>
            </w:r>
          </w:p>
        </w:tc>
      </w:tr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Uzupełniająca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2453C9" w:rsidRDefault="00C9484B" w:rsidP="00ED02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2453C9">
              <w:rPr>
                <w:rFonts w:ascii="Arial Narrow" w:hAnsi="Arial Narrow" w:cs="Arial"/>
                <w:sz w:val="20"/>
                <w:szCs w:val="20"/>
              </w:rPr>
              <w:t>Szlachcic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P.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>, Szymońska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>, Jarosz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>, Drozdek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E.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>ichalski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O.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>, Wisła-Świder</w:t>
            </w:r>
            <w:r w:rsidR="002453C9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2453C9">
              <w:rPr>
                <w:rFonts w:ascii="Arial Narrow" w:hAnsi="Arial Narrow" w:cs="Arial"/>
                <w:sz w:val="20"/>
                <w:szCs w:val="20"/>
              </w:rPr>
              <w:t xml:space="preserve">. Chemia I. Skrypt do ćwiczeń laboratoryjnych z chemii nieorganicznej i </w:t>
            </w:r>
            <w:proofErr w:type="spellStart"/>
            <w:r w:rsidRPr="002453C9">
              <w:rPr>
                <w:rFonts w:ascii="Arial Narrow" w:hAnsi="Arial Narrow" w:cs="Arial"/>
                <w:sz w:val="20"/>
                <w:szCs w:val="20"/>
              </w:rPr>
              <w:t>analitycznej.</w:t>
            </w:r>
            <w:r w:rsidR="0070690E" w:rsidRPr="002453C9">
              <w:rPr>
                <w:rFonts w:ascii="Arial Narrow" w:hAnsi="Arial Narrow" w:cs="Arial"/>
                <w:sz w:val="20"/>
                <w:szCs w:val="20"/>
              </w:rPr>
              <w:t>Wydawnictwo</w:t>
            </w:r>
            <w:proofErr w:type="spellEnd"/>
            <w:r w:rsidR="0070690E" w:rsidRPr="002453C9">
              <w:rPr>
                <w:rFonts w:ascii="Arial Narrow" w:hAnsi="Arial Narrow" w:cs="Arial"/>
                <w:sz w:val="20"/>
                <w:szCs w:val="20"/>
              </w:rPr>
              <w:t xml:space="preserve"> Uniwersytetu Rolniczego. Kraków 2014.</w:t>
            </w:r>
          </w:p>
          <w:p w:rsidR="00C9484B" w:rsidRPr="002453C9" w:rsidRDefault="002453C9" w:rsidP="002453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9484B" w:rsidRPr="002453C9">
              <w:rPr>
                <w:rFonts w:ascii="Arial Narrow" w:hAnsi="Arial Narrow" w:cs="Arial"/>
                <w:sz w:val="20"/>
                <w:szCs w:val="20"/>
              </w:rPr>
              <w:t>azdro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K.M.</w:t>
            </w:r>
            <w:r w:rsidR="00C9484B" w:rsidRPr="002453C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C9484B" w:rsidRPr="002453C9">
              <w:rPr>
                <w:rFonts w:ascii="Arial Narrow" w:hAnsi="Arial Narrow" w:cs="Arial"/>
                <w:sz w:val="20"/>
                <w:szCs w:val="20"/>
              </w:rPr>
              <w:t>Rola-Noworyta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C9484B" w:rsidRPr="002453C9">
              <w:rPr>
                <w:rFonts w:ascii="Arial Narrow" w:hAnsi="Arial Narrow" w:cs="Arial"/>
                <w:sz w:val="20"/>
                <w:szCs w:val="20"/>
              </w:rPr>
              <w:t>. Akademicki zbiór zadań z chemii og</w:t>
            </w:r>
            <w:r w:rsidR="0070690E" w:rsidRPr="002453C9">
              <w:rPr>
                <w:rFonts w:ascii="Arial Narrow" w:hAnsi="Arial Narrow" w:cs="Arial"/>
                <w:sz w:val="20"/>
                <w:szCs w:val="20"/>
              </w:rPr>
              <w:t>ó</w:t>
            </w:r>
            <w:r w:rsidR="00C9484B" w:rsidRPr="002453C9">
              <w:rPr>
                <w:rFonts w:ascii="Arial Narrow" w:hAnsi="Arial Narrow" w:cs="Arial"/>
                <w:sz w:val="20"/>
                <w:szCs w:val="20"/>
              </w:rPr>
              <w:t>lnej.</w:t>
            </w:r>
            <w:r w:rsidR="0070690E" w:rsidRPr="002453C9">
              <w:rPr>
                <w:rFonts w:ascii="Arial Narrow" w:hAnsi="Arial Narrow" w:cs="Arial"/>
                <w:sz w:val="20"/>
                <w:szCs w:val="20"/>
              </w:rPr>
              <w:t xml:space="preserve"> Oficyna Edukacyjna Krzysztof Pazdro. Warszawa 2013.</w:t>
            </w:r>
          </w:p>
        </w:tc>
      </w:tr>
    </w:tbl>
    <w:p w:rsidR="00315E13" w:rsidRDefault="00315E13" w:rsidP="00315E13"/>
    <w:tbl>
      <w:tblPr>
        <w:tblW w:w="859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6"/>
        <w:gridCol w:w="1162"/>
        <w:gridCol w:w="701"/>
        <w:gridCol w:w="350"/>
        <w:gridCol w:w="175"/>
        <w:gridCol w:w="256"/>
        <w:gridCol w:w="256"/>
        <w:gridCol w:w="172"/>
        <w:gridCol w:w="140"/>
        <w:gridCol w:w="936"/>
        <w:gridCol w:w="102"/>
        <w:gridCol w:w="195"/>
        <w:gridCol w:w="103"/>
        <w:gridCol w:w="561"/>
        <w:gridCol w:w="107"/>
        <w:gridCol w:w="33"/>
        <w:gridCol w:w="668"/>
        <w:gridCol w:w="207"/>
        <w:gridCol w:w="97"/>
        <w:gridCol w:w="352"/>
        <w:gridCol w:w="415"/>
        <w:gridCol w:w="248"/>
        <w:gridCol w:w="38"/>
        <w:gridCol w:w="66"/>
        <w:gridCol w:w="663"/>
        <w:gridCol w:w="38"/>
      </w:tblGrid>
      <w:tr w:rsidR="00EC03B8" w:rsidRPr="0047144C" w:rsidTr="00EC03B8">
        <w:trPr>
          <w:gridAfter w:val="5"/>
          <w:wAfter w:w="1053" w:type="dxa"/>
          <w:trHeight w:val="315"/>
        </w:trPr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EC03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Struktura efektów kształcenia:</w:t>
            </w: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Obszar kształcenia w zakresie nauk rolniczych, leśnych i weterynaryjnych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trHeight w:val="315"/>
        </w:trPr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Struktura aktywności studenta: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2"/>
        </w:trPr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zajęcia realizowane z bezpośrednim udziałem prowadzącego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2,</w:t>
            </w:r>
            <w:r w:rsid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ćwiczenia i seminaria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badaniach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obowiązkowe praktyki i staże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egzaminie i zaliczeniu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trHeight w:val="312"/>
        </w:trPr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praca własna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trHeight w:val="203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Obszary kształcenia w zakresie nauk: H - humanistycznych; S - społecznych;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P - przyrodniczych; T - technicznych; M - medycznych, o zdrowiu i o kulturze fizycznej;</w:t>
            </w: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R - rolniczych, leśnych i weterynaryjnych; 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–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zakresie sztuki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Podawane z dokładnością do 0,1 ECTS, gdzie 1 ECTS = 25-30 godz. zajęć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144C" w:rsidRDefault="0047144C"/>
    <w:sectPr w:rsidR="0047144C" w:rsidSect="003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35F"/>
    <w:multiLevelType w:val="hybridMultilevel"/>
    <w:tmpl w:val="811C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3393E"/>
    <w:multiLevelType w:val="hybridMultilevel"/>
    <w:tmpl w:val="9172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6DF"/>
    <w:multiLevelType w:val="hybridMultilevel"/>
    <w:tmpl w:val="294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2CD8"/>
    <w:multiLevelType w:val="hybridMultilevel"/>
    <w:tmpl w:val="8048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06D2"/>
    <w:rsid w:val="000259D1"/>
    <w:rsid w:val="000949D1"/>
    <w:rsid w:val="0010721D"/>
    <w:rsid w:val="001264F3"/>
    <w:rsid w:val="00166DA8"/>
    <w:rsid w:val="00172DB8"/>
    <w:rsid w:val="00181F04"/>
    <w:rsid w:val="001D2C75"/>
    <w:rsid w:val="002327A3"/>
    <w:rsid w:val="002453C9"/>
    <w:rsid w:val="0028031F"/>
    <w:rsid w:val="00315E13"/>
    <w:rsid w:val="00316F74"/>
    <w:rsid w:val="00353201"/>
    <w:rsid w:val="003651C3"/>
    <w:rsid w:val="00376CB3"/>
    <w:rsid w:val="003F6A91"/>
    <w:rsid w:val="0041339F"/>
    <w:rsid w:val="00422B03"/>
    <w:rsid w:val="004573A7"/>
    <w:rsid w:val="0047144C"/>
    <w:rsid w:val="004A3E46"/>
    <w:rsid w:val="004F11E3"/>
    <w:rsid w:val="00524A5C"/>
    <w:rsid w:val="0056393A"/>
    <w:rsid w:val="00605820"/>
    <w:rsid w:val="006706D2"/>
    <w:rsid w:val="006F251A"/>
    <w:rsid w:val="0070690E"/>
    <w:rsid w:val="00714953"/>
    <w:rsid w:val="0072609F"/>
    <w:rsid w:val="007554A3"/>
    <w:rsid w:val="00762C6E"/>
    <w:rsid w:val="007A3BEF"/>
    <w:rsid w:val="007B3D91"/>
    <w:rsid w:val="007E7FF3"/>
    <w:rsid w:val="007F002F"/>
    <w:rsid w:val="0082292E"/>
    <w:rsid w:val="00851D8B"/>
    <w:rsid w:val="00864FAB"/>
    <w:rsid w:val="00867E61"/>
    <w:rsid w:val="008B0C9D"/>
    <w:rsid w:val="00901F79"/>
    <w:rsid w:val="00952B7A"/>
    <w:rsid w:val="00A02B69"/>
    <w:rsid w:val="00A52544"/>
    <w:rsid w:val="00A705E1"/>
    <w:rsid w:val="00AB1310"/>
    <w:rsid w:val="00B03D7F"/>
    <w:rsid w:val="00B466BF"/>
    <w:rsid w:val="00B909EA"/>
    <w:rsid w:val="00BF20F8"/>
    <w:rsid w:val="00C525C6"/>
    <w:rsid w:val="00C9484B"/>
    <w:rsid w:val="00CA0248"/>
    <w:rsid w:val="00CC1EFA"/>
    <w:rsid w:val="00D272F2"/>
    <w:rsid w:val="00D5754F"/>
    <w:rsid w:val="00DC4986"/>
    <w:rsid w:val="00DD15A0"/>
    <w:rsid w:val="00E164D9"/>
    <w:rsid w:val="00E24F5E"/>
    <w:rsid w:val="00E429D8"/>
    <w:rsid w:val="00EC03B8"/>
    <w:rsid w:val="00ED024D"/>
    <w:rsid w:val="00ED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02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3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3</cp:revision>
  <cp:lastPrinted>2017-09-03T16:24:00Z</cp:lastPrinted>
  <dcterms:created xsi:type="dcterms:W3CDTF">2017-12-08T11:48:00Z</dcterms:created>
  <dcterms:modified xsi:type="dcterms:W3CDTF">2017-12-08T11:59:00Z</dcterms:modified>
</cp:coreProperties>
</file>