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E952" w14:textId="6B9F6ECA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Kierunek:</w:t>
      </w:r>
      <w:r w:rsidRPr="00487145">
        <w:rPr>
          <w:b/>
          <w:lang w:eastAsia="pl-PL"/>
        </w:rPr>
        <w:tab/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="007A0928">
        <w:rPr>
          <w:b/>
          <w:lang w:eastAsia="pl-PL"/>
        </w:rPr>
        <w:t>t</w:t>
      </w:r>
      <w:r w:rsidRPr="003340F3">
        <w:rPr>
          <w:b/>
          <w:lang w:eastAsia="pl-PL"/>
        </w:rPr>
        <w:t xml:space="preserve">echnologia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ywności i </w:t>
      </w:r>
      <w:r w:rsidR="007A0928">
        <w:rPr>
          <w:b/>
          <w:lang w:eastAsia="pl-PL"/>
        </w:rPr>
        <w:t>ż</w:t>
      </w:r>
      <w:r w:rsidRPr="003340F3">
        <w:rPr>
          <w:b/>
          <w:lang w:eastAsia="pl-PL"/>
        </w:rPr>
        <w:t xml:space="preserve">ywienie </w:t>
      </w:r>
      <w:r w:rsidR="007A0928">
        <w:rPr>
          <w:b/>
          <w:lang w:eastAsia="pl-PL"/>
        </w:rPr>
        <w:t>c</w:t>
      </w:r>
      <w:r w:rsidRPr="003340F3">
        <w:rPr>
          <w:b/>
          <w:lang w:eastAsia="pl-PL"/>
        </w:rPr>
        <w:t>złowieka</w:t>
      </w:r>
    </w:p>
    <w:p w14:paraId="3D87F8E2" w14:textId="26381525" w:rsidR="00A84901" w:rsidRPr="007A0928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487145">
        <w:rPr>
          <w:b/>
          <w:lang w:eastAsia="pl-PL"/>
        </w:rPr>
        <w:t>Ścieżka</w:t>
      </w:r>
      <w:r w:rsidRPr="00C0442C">
        <w:rPr>
          <w:b/>
          <w:lang w:eastAsia="pl-PL"/>
        </w:rPr>
        <w:t xml:space="preserve"> </w:t>
      </w:r>
      <w:r>
        <w:rPr>
          <w:b/>
          <w:lang w:eastAsia="pl-PL"/>
        </w:rPr>
        <w:t>dydaktyczna:</w:t>
      </w:r>
      <w:r w:rsidRPr="00487145">
        <w:rPr>
          <w:b/>
          <w:lang w:eastAsia="pl-PL"/>
        </w:rPr>
        <w:tab/>
      </w:r>
      <w:r w:rsidR="007A0928" w:rsidRPr="007A0928">
        <w:rPr>
          <w:b/>
          <w:i/>
          <w:iCs/>
          <w:lang w:eastAsia="pl-PL"/>
        </w:rPr>
        <w:t>ż</w:t>
      </w:r>
      <w:r w:rsidRPr="007A0928">
        <w:rPr>
          <w:b/>
          <w:i/>
          <w:iCs/>
          <w:lang w:eastAsia="pl-PL"/>
        </w:rPr>
        <w:t xml:space="preserve">ywienie </w:t>
      </w:r>
      <w:r w:rsidR="007A0928">
        <w:rPr>
          <w:b/>
          <w:i/>
          <w:iCs/>
          <w:lang w:eastAsia="pl-PL"/>
        </w:rPr>
        <w:t>c</w:t>
      </w:r>
      <w:r w:rsidRPr="007A0928">
        <w:rPr>
          <w:b/>
          <w:i/>
          <w:iCs/>
          <w:lang w:eastAsia="pl-PL"/>
        </w:rPr>
        <w:t>złowieka</w:t>
      </w:r>
    </w:p>
    <w:p w14:paraId="2463C6F4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stacjonarne</w:t>
      </w:r>
    </w:p>
    <w:p w14:paraId="22D431BE" w14:textId="77777777" w:rsidR="00A84901" w:rsidRPr="00487145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41851B38" w14:textId="77777777" w:rsidR="00A84901" w:rsidRPr="005B0E5B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71FAFA" w14:textId="77777777" w:rsidR="00A84901" w:rsidRPr="00953E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71B6152B" w14:textId="3B6D008B" w:rsidR="00A84901" w:rsidRPr="005B0E5B" w:rsidRDefault="00A84901" w:rsidP="00A84901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żywnośc,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oceny jakości surowców oraz wyrobów gotowych W trakcie trwania praktyki student powinien rozwinąć w sobie świadomość znaczenia zawodowej i etycznej odpowiedzialności za pracę własną i innych. </w:t>
      </w:r>
    </w:p>
    <w:p w14:paraId="71571658" w14:textId="77777777" w:rsidR="00A84901" w:rsidRPr="005B0E5B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3C35BC5E" w14:textId="1E64E15A" w:rsidR="00522F89" w:rsidRDefault="00522F89" w:rsidP="00522F89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1F260C7E" w14:textId="48F26E4E" w:rsidR="0046484D" w:rsidRPr="00154175" w:rsidRDefault="0046484D" w:rsidP="00522F89">
      <w:pPr>
        <w:widowControl w:val="0"/>
        <w:rPr>
          <w:bCs/>
        </w:rPr>
      </w:pPr>
      <w:r>
        <w:rPr>
          <w:bCs/>
        </w:rPr>
        <w:t>Praktyka zawodowa I</w:t>
      </w:r>
    </w:p>
    <w:p w14:paraId="748848A6" w14:textId="77777777" w:rsidR="00522F89" w:rsidRPr="00953E88" w:rsidRDefault="00522F89" w:rsidP="00522F89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6484D">
        <w:rPr>
          <w:b/>
          <w:bCs/>
        </w:rPr>
        <w:t>80</w:t>
      </w:r>
      <w:r w:rsidRPr="00317872">
        <w:rPr>
          <w:b/>
          <w:bCs/>
        </w:rPr>
        <w:t xml:space="preserve"> </w:t>
      </w:r>
      <w:r w:rsidRPr="00953E88">
        <w:rPr>
          <w:b/>
          <w:bCs/>
        </w:rPr>
        <w:t>godz.</w:t>
      </w:r>
    </w:p>
    <w:p w14:paraId="2B57F4BA" w14:textId="7CB91F45" w:rsidR="00522F89" w:rsidRDefault="00522F89" w:rsidP="0046484D">
      <w:pPr>
        <w:widowControl w:val="0"/>
        <w:ind w:left="4253" w:hanging="4253"/>
        <w:jc w:val="both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317872">
        <w:rPr>
          <w:bCs/>
        </w:rPr>
        <w:t>,</w:t>
      </w:r>
      <w:r w:rsidR="00317872">
        <w:rPr>
          <w:bCs/>
        </w:rPr>
        <w:br/>
      </w:r>
      <w:r>
        <w:rPr>
          <w:bCs/>
        </w:rPr>
        <w:t>firmy biotechnologiczne</w:t>
      </w:r>
    </w:p>
    <w:p w14:paraId="1293754B" w14:textId="77777777" w:rsidR="00EA015E" w:rsidRDefault="00EA015E" w:rsidP="00522F89">
      <w:pPr>
        <w:widowControl w:val="0"/>
        <w:rPr>
          <w:bCs/>
        </w:rPr>
      </w:pPr>
    </w:p>
    <w:p w14:paraId="6854571D" w14:textId="367FD1FA" w:rsidR="00522F89" w:rsidRDefault="00522F89" w:rsidP="00522F89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60A735F1" w14:textId="50063937" w:rsidR="0046484D" w:rsidRPr="00154175" w:rsidRDefault="0046484D" w:rsidP="00522F89">
      <w:pPr>
        <w:widowControl w:val="0"/>
        <w:rPr>
          <w:bCs/>
        </w:rPr>
      </w:pPr>
      <w:r>
        <w:rPr>
          <w:bCs/>
        </w:rPr>
        <w:t>Praktyka zawodowa II</w:t>
      </w:r>
    </w:p>
    <w:p w14:paraId="069EE1AF" w14:textId="77777777" w:rsidR="00522F89" w:rsidRPr="00953E88" w:rsidRDefault="00522F89" w:rsidP="00522F89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1844AA81" w14:textId="7BBDD9B7" w:rsidR="00522F89" w:rsidRPr="00297BCA" w:rsidRDefault="00522F89" w:rsidP="002E154C">
      <w:pPr>
        <w:autoSpaceDE w:val="0"/>
        <w:autoSpaceDN w:val="0"/>
        <w:adjustRightInd w:val="0"/>
        <w:ind w:left="4245" w:hanging="4245"/>
        <w:jc w:val="both"/>
        <w:rPr>
          <w:bCs/>
          <w:i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="0046484D" w:rsidRPr="0046484D">
        <w:rPr>
          <w:bCs/>
          <w:iCs/>
        </w:rPr>
        <w:t>zakłady przetwórstwa żywności</w:t>
      </w:r>
      <w:r w:rsidR="0046484D" w:rsidRPr="00297BCA">
        <w:rPr>
          <w:bCs/>
          <w:iCs/>
        </w:rPr>
        <w:t xml:space="preserve">, </w:t>
      </w:r>
      <w:r w:rsidR="00D23BF2" w:rsidRPr="00297BCA">
        <w:rPr>
          <w:iCs/>
        </w:rPr>
        <w:t>zakłady</w:t>
      </w:r>
      <w:r w:rsidR="00D23BF2" w:rsidRPr="00297BCA">
        <w:t xml:space="preserve"> żywienia zbiorowego</w:t>
      </w:r>
      <w:r w:rsidR="00FA7F9E">
        <w:t xml:space="preserve"> typu</w:t>
      </w:r>
      <w:r w:rsidR="00D23BF2" w:rsidRPr="00297BCA">
        <w:t xml:space="preserve"> otwartego</w:t>
      </w:r>
      <w:r w:rsidR="002E154C">
        <w:t xml:space="preserve">, </w:t>
      </w:r>
      <w:r w:rsidR="0046484D" w:rsidRPr="00297BCA">
        <w:rPr>
          <w:iCs/>
        </w:rPr>
        <w:t>zakłady</w:t>
      </w:r>
      <w:r w:rsidR="0046484D" w:rsidRPr="00297BCA">
        <w:t xml:space="preserve"> żywienia</w:t>
      </w:r>
      <w:r w:rsidR="00FA7F9E">
        <w:t xml:space="preserve"> </w:t>
      </w:r>
      <w:r w:rsidR="0046484D" w:rsidRPr="00297BCA">
        <w:t xml:space="preserve">zbiorowego </w:t>
      </w:r>
      <w:r w:rsidR="0090042C">
        <w:t>typu</w:t>
      </w:r>
      <w:r w:rsidR="0090042C" w:rsidRPr="00297BCA">
        <w:t xml:space="preserve"> </w:t>
      </w:r>
      <w:r w:rsidR="0046484D" w:rsidRPr="00297BCA">
        <w:t>zamkniętego,</w:t>
      </w:r>
      <w:r w:rsidR="0046484D" w:rsidRPr="00297BCA">
        <w:rPr>
          <w:bCs/>
        </w:rPr>
        <w:t xml:space="preserve"> </w:t>
      </w:r>
    </w:p>
    <w:p w14:paraId="69442699" w14:textId="77777777" w:rsidR="00A84901" w:rsidRDefault="00A84901" w:rsidP="00A84901">
      <w:pPr>
        <w:autoSpaceDE w:val="0"/>
        <w:autoSpaceDN w:val="0"/>
        <w:adjustRightInd w:val="0"/>
        <w:rPr>
          <w:bCs/>
          <w:i/>
        </w:rPr>
      </w:pPr>
    </w:p>
    <w:p w14:paraId="76899DF6" w14:textId="77777777" w:rsidR="00A84901" w:rsidRPr="00487145" w:rsidRDefault="00A84901" w:rsidP="00A84901">
      <w:pPr>
        <w:autoSpaceDE w:val="0"/>
        <w:autoSpaceDN w:val="0"/>
        <w:adjustRightInd w:val="0"/>
        <w:rPr>
          <w:bCs/>
          <w:i/>
        </w:rPr>
      </w:pPr>
      <w:r w:rsidRPr="00487145">
        <w:rPr>
          <w:bCs/>
          <w:i/>
        </w:rPr>
        <w:t>PROGRAM PRAKTYKI</w:t>
      </w:r>
    </w:p>
    <w:p w14:paraId="187DD32A" w14:textId="77777777" w:rsidR="00A84901" w:rsidRDefault="00A84901" w:rsidP="00A84901">
      <w:pPr>
        <w:jc w:val="both"/>
        <w:rPr>
          <w:rStyle w:val="markedcontent"/>
        </w:rPr>
      </w:pPr>
      <w:r w:rsidRPr="00487145">
        <w:rPr>
          <w:rStyle w:val="markedcontent"/>
        </w:rPr>
        <w:t>Program praktyki obejmuje wymienione niżej zagadnienia dostosowane do charakteru</w:t>
      </w:r>
      <w:r>
        <w:rPr>
          <w:rStyle w:val="markedcontent"/>
        </w:rPr>
        <w:br/>
      </w:r>
      <w:r w:rsidRPr="00487145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2E1AC235" w14:textId="6B6502C5" w:rsidR="00A84901" w:rsidRDefault="00A84901" w:rsidP="00A84901">
      <w:pPr>
        <w:jc w:val="both"/>
        <w:rPr>
          <w:rStyle w:val="markedcontent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funkcjonowania, według poniżej przedstawionej propozycji programu:</w:t>
      </w:r>
    </w:p>
    <w:p w14:paraId="1D281EA7" w14:textId="77777777" w:rsidR="00D23BF2" w:rsidRPr="00446B4D" w:rsidRDefault="00D23BF2" w:rsidP="00A84901">
      <w:pPr>
        <w:jc w:val="both"/>
        <w:rPr>
          <w:rStyle w:val="markedcontent"/>
        </w:rPr>
      </w:pPr>
    </w:p>
    <w:p w14:paraId="064A4FFE" w14:textId="77777777" w:rsidR="00D23BF2" w:rsidRPr="00EB264E" w:rsidRDefault="00D23BF2" w:rsidP="00D23BF2">
      <w:pPr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6BEB7ACB" w14:textId="6B1C95B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Schemat organizacyjny</w:t>
      </w:r>
      <w:r>
        <w:t xml:space="preserve"> (</w:t>
      </w:r>
      <w:r w:rsidRPr="00487145">
        <w:t>funkcjonalny</w:t>
      </w:r>
      <w:r>
        <w:t xml:space="preserve">) </w:t>
      </w:r>
      <w:r w:rsidRPr="00487145">
        <w:t>jedno</w:t>
      </w:r>
      <w:r>
        <w:t>stek kontroli jakości żywności</w:t>
      </w:r>
      <w:r w:rsidR="0079624F">
        <w:t>.</w:t>
      </w:r>
    </w:p>
    <w:p w14:paraId="43D2AE70" w14:textId="5EB2D9BC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79624F">
        <w:t>.</w:t>
      </w:r>
    </w:p>
    <w:p w14:paraId="047ADFB9" w14:textId="5B61E0A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79624F">
        <w:t>.</w:t>
      </w:r>
      <w:r w:rsidRPr="00487145">
        <w:t xml:space="preserve"> </w:t>
      </w:r>
    </w:p>
    <w:p w14:paraId="78E5784C" w14:textId="2AD0E19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79624F">
        <w:t>.</w:t>
      </w:r>
    </w:p>
    <w:p w14:paraId="1644EF60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6DA001C6" w14:textId="62D35D1E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79624F">
        <w:t>.</w:t>
      </w:r>
      <w:r w:rsidRPr="00487145">
        <w:t xml:space="preserve"> </w:t>
      </w:r>
    </w:p>
    <w:p w14:paraId="2E710935" w14:textId="024C2004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79624F">
        <w:t>.</w:t>
      </w:r>
    </w:p>
    <w:p w14:paraId="7FBC32DD" w14:textId="0704BFAF" w:rsidR="00D23BF2" w:rsidRDefault="00D23BF2" w:rsidP="0046484D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79624F">
        <w:t>.</w:t>
      </w:r>
    </w:p>
    <w:p w14:paraId="28F73C76" w14:textId="434EDDB5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lastRenderedPageBreak/>
        <w:t>Przyjmowanie prób do analiz w laboratorium</w:t>
      </w:r>
      <w:r>
        <w:t xml:space="preserve">, </w:t>
      </w:r>
      <w:r w:rsidRPr="00487145">
        <w:t>ich kodowanie i obieg</w:t>
      </w:r>
      <w:r w:rsidR="0079624F">
        <w:t>.</w:t>
      </w:r>
      <w:r w:rsidRPr="00487145">
        <w:t xml:space="preserve"> </w:t>
      </w:r>
    </w:p>
    <w:p w14:paraId="2FD74978" w14:textId="5B1B6541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79624F">
        <w:t>.</w:t>
      </w:r>
      <w:r w:rsidRPr="00487145">
        <w:t xml:space="preserve"> </w:t>
      </w:r>
    </w:p>
    <w:p w14:paraId="712A48D2" w14:textId="637A5E64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79624F">
        <w:t>.</w:t>
      </w:r>
    </w:p>
    <w:p w14:paraId="7E38A462" w14:textId="77777777" w:rsidR="00D23BF2" w:rsidRDefault="00D23BF2" w:rsidP="00D23BF2">
      <w:pPr>
        <w:numPr>
          <w:ilvl w:val="0"/>
          <w:numId w:val="1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</w:t>
      </w:r>
      <w:r>
        <w:t xml:space="preserve">, </w:t>
      </w:r>
      <w:r w:rsidRPr="00487145">
        <w:t>monitoring parametrów aparatury laboratoryjnej).</w:t>
      </w:r>
    </w:p>
    <w:p w14:paraId="5E074CCB" w14:textId="77777777" w:rsidR="00D23BF2" w:rsidRDefault="00D23BF2" w:rsidP="00D23BF2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5919F810" w14:textId="2FA95307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544E625E" w14:textId="429DE819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5E2080D8" w14:textId="6382F2F4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79624F">
        <w:rPr>
          <w:bCs/>
        </w:rPr>
        <w:t>.</w:t>
      </w:r>
    </w:p>
    <w:p w14:paraId="1FFBD05D" w14:textId="3053ECD2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79624F">
        <w:rPr>
          <w:bCs/>
        </w:rPr>
        <w:t>.</w:t>
      </w:r>
      <w:r w:rsidRPr="005B0E5B">
        <w:rPr>
          <w:bCs/>
        </w:rPr>
        <w:t xml:space="preserve"> </w:t>
      </w:r>
    </w:p>
    <w:p w14:paraId="1A7536DC" w14:textId="063BFEE9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próbek, wykonywanie analiz</w:t>
      </w:r>
      <w:r w:rsidRPr="005B0E5B">
        <w:rPr>
          <w:bCs/>
        </w:rPr>
        <w:t>, klasyfikacja surowca, półproduktu, gotowego produktu</w:t>
      </w:r>
      <w:r w:rsidR="0079624F">
        <w:rPr>
          <w:bCs/>
        </w:rPr>
        <w:t>.</w:t>
      </w:r>
    </w:p>
    <w:p w14:paraId="1DC65CCE" w14:textId="3E050FD9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79624F">
        <w:rPr>
          <w:bCs/>
        </w:rPr>
        <w:t>.</w:t>
      </w:r>
    </w:p>
    <w:p w14:paraId="5DE31E3B" w14:textId="52162175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46484D">
        <w:rPr>
          <w:bCs/>
        </w:rPr>
        <w:t>.</w:t>
      </w:r>
      <w:r w:rsidRPr="005B0E5B">
        <w:rPr>
          <w:bCs/>
        </w:rPr>
        <w:t xml:space="preserve"> </w:t>
      </w:r>
    </w:p>
    <w:p w14:paraId="6D0B9DA4" w14:textId="2577F20C" w:rsidR="00D23BF2" w:rsidRPr="00EA54E0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46484D">
        <w:t>.</w:t>
      </w:r>
      <w:r w:rsidRPr="005B0E5B">
        <w:rPr>
          <w:bCs/>
        </w:rPr>
        <w:t xml:space="preserve"> </w:t>
      </w:r>
    </w:p>
    <w:p w14:paraId="71AB7F1B" w14:textId="44995AA0" w:rsidR="00D23BF2" w:rsidRPr="005B0E5B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5B38299D" w14:textId="77777777" w:rsidR="00D23BF2" w:rsidRPr="00E03B5A" w:rsidRDefault="00D23BF2" w:rsidP="00D23BF2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53993DD3" w14:textId="6DC48CD4" w:rsidR="00A84901" w:rsidRPr="00EB264E" w:rsidRDefault="00A84901" w:rsidP="00A84901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  <w:r w:rsidR="0046484D">
        <w:rPr>
          <w:u w:val="single"/>
        </w:rPr>
        <w:t xml:space="preserve"> typu otwartego lub zamkniętego</w:t>
      </w:r>
    </w:p>
    <w:p w14:paraId="38E5A7F0" w14:textId="4A368A29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5D686552" w14:textId="1C0C52FF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</w:t>
      </w:r>
      <w:r w:rsidR="002C0A24">
        <w:t xml:space="preserve"> (</w:t>
      </w:r>
      <w:r w:rsidRPr="00487145">
        <w:t>funkcjonalny</w:t>
      </w:r>
      <w:r w:rsidR="002C0A24">
        <w:t xml:space="preserve">) </w:t>
      </w:r>
      <w:r w:rsidRPr="00487145">
        <w:t>z</w:t>
      </w:r>
      <w:r>
        <w:t xml:space="preserve">akładu żywienia zbiorowego. </w:t>
      </w:r>
    </w:p>
    <w:p w14:paraId="0903F167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7750C47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708F324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08978A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74E79AC7" w14:textId="295F1F29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7429AFE3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7E4D915F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00CED7BC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22A3474D" w14:textId="77777777" w:rsidR="00317872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>sposoby rozliczeń magazynowych.</w:t>
      </w:r>
    </w:p>
    <w:p w14:paraId="4B5EC2AB" w14:textId="71660B55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bookmarkStart w:id="0" w:name="_GoBack"/>
      <w:bookmarkEnd w:id="0"/>
      <w:r>
        <w:t>BHP, mycie i dezynfekcja.</w:t>
      </w:r>
    </w:p>
    <w:p w14:paraId="0D5F08E8" w14:textId="77777777" w:rsidR="00A84901" w:rsidRDefault="00A84901" w:rsidP="00A84901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6CB32CE2" w14:textId="66BA2E6A" w:rsidR="00A84901" w:rsidRPr="00E03B5A" w:rsidRDefault="00A84901" w:rsidP="00A84901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lastRenderedPageBreak/>
        <w:t>Zakłady przetwór</w:t>
      </w:r>
      <w:r w:rsidR="00E42D96">
        <w:rPr>
          <w:bCs/>
          <w:u w:val="single"/>
        </w:rPr>
        <w:t>stwa żywności</w:t>
      </w:r>
    </w:p>
    <w:p w14:paraId="30CDCACC" w14:textId="192D5CC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61E9AEC7" w14:textId="3778016F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</w:p>
    <w:p w14:paraId="5CE2EABF" w14:textId="4A4ED93A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</w:t>
      </w:r>
      <w:r w:rsidR="00E46FDB">
        <w:rPr>
          <w:bCs/>
        </w:rPr>
        <w:t>.</w:t>
      </w:r>
    </w:p>
    <w:p w14:paraId="08549528" w14:textId="481B853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</w:p>
    <w:p w14:paraId="2FEAC4FF" w14:textId="35DC52F8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</w:t>
      </w:r>
      <w:r w:rsidR="00E46FDB">
        <w:rPr>
          <w:bCs/>
        </w:rPr>
        <w:t xml:space="preserve"> tj.</w:t>
      </w:r>
      <w:r>
        <w:rPr>
          <w:bCs/>
        </w:rPr>
        <w:t>: pobieranie próbek</w:t>
      </w:r>
      <w:r w:rsidRPr="005B0E5B">
        <w:rPr>
          <w:bCs/>
        </w:rPr>
        <w:t>, wykonywanie analiz</w:t>
      </w:r>
      <w:r w:rsidR="002C0A24"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E46FDB">
        <w:rPr>
          <w:bCs/>
        </w:rPr>
        <w:t>.</w:t>
      </w:r>
    </w:p>
    <w:p w14:paraId="5C943D95" w14:textId="07295476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3E0B59E4" w14:textId="448B8222" w:rsidR="00A84901" w:rsidRPr="00E03B5A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548454B9" w14:textId="29F962A0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E42D96">
        <w:rPr>
          <w:bCs/>
        </w:rPr>
        <w:t>.</w:t>
      </w:r>
    </w:p>
    <w:p w14:paraId="1D5CBD1F" w14:textId="6B0AAE52" w:rsidR="00E42D96" w:rsidRPr="00E42D96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</w:p>
    <w:p w14:paraId="621A63CF" w14:textId="6796821A" w:rsidR="00A84901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E42D96">
        <w:rPr>
          <w:bCs/>
        </w:rPr>
        <w:t>.</w:t>
      </w:r>
    </w:p>
    <w:p w14:paraId="2973D55E" w14:textId="72AF74D9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5BCD3078" w14:textId="5DE3A2C5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E46FDB">
        <w:rPr>
          <w:bCs/>
        </w:rPr>
        <w:t>.</w:t>
      </w:r>
    </w:p>
    <w:p w14:paraId="69C943B5" w14:textId="6995A971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E46FDB">
        <w:rPr>
          <w:bCs/>
        </w:rPr>
        <w:t>.</w:t>
      </w:r>
    </w:p>
    <w:p w14:paraId="693767F8" w14:textId="5D19B3E7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D9C808B" w14:textId="25FF2ECE" w:rsidR="00A84901" w:rsidRPr="005B0E5B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</w:p>
    <w:p w14:paraId="47FC1A1B" w14:textId="75C0F2E8" w:rsidR="00A84901" w:rsidRPr="00AA4F6F" w:rsidRDefault="00A84901" w:rsidP="00A84901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7AF0BDEA" w14:textId="07CEDA1D" w:rsidR="00A84901" w:rsidRDefault="00A84901" w:rsidP="00A84901"/>
    <w:sectPr w:rsidR="00A84901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0B2F" w14:textId="77777777" w:rsidR="00E357B3" w:rsidRDefault="00E357B3" w:rsidP="00A05952">
      <w:r>
        <w:separator/>
      </w:r>
    </w:p>
  </w:endnote>
  <w:endnote w:type="continuationSeparator" w:id="0">
    <w:p w14:paraId="14806934" w14:textId="77777777" w:rsidR="00E357B3" w:rsidRDefault="00E357B3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15EB6CF5" w:rsidR="00B1387D" w:rsidRDefault="00B1387D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1B1F14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1B1F14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1387D" w:rsidRDefault="00B1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6B9E2" w14:textId="77777777" w:rsidR="00E357B3" w:rsidRDefault="00E357B3" w:rsidP="00A05952">
      <w:r>
        <w:separator/>
      </w:r>
    </w:p>
  </w:footnote>
  <w:footnote w:type="continuationSeparator" w:id="0">
    <w:p w14:paraId="09AE510C" w14:textId="77777777" w:rsidR="00E357B3" w:rsidRDefault="00E357B3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1387D" w:rsidRDefault="00B1387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1387D" w:rsidRPr="00253D91" w14:paraId="484463CA" w14:textId="77777777" w:rsidTr="00522F89">
      <w:trPr>
        <w:jc w:val="center"/>
      </w:trPr>
      <w:tc>
        <w:tcPr>
          <w:tcW w:w="1357" w:type="dxa"/>
          <w:vAlign w:val="center"/>
        </w:tcPr>
        <w:p w14:paraId="343D4A6A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1387D" w:rsidRPr="00253D91" w:rsidRDefault="00B1387D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1387D" w:rsidRPr="00253D91" w14:paraId="1AE2A517" w14:textId="77777777" w:rsidTr="00522F89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1387D" w:rsidRPr="00253D91" w:rsidRDefault="00B1387D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1387D" w:rsidRPr="00A84901" w:rsidRDefault="00B1387D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1387D" w:rsidRPr="001F3860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48E33FF2" w:rsidR="00B1387D" w:rsidRPr="001F3860" w:rsidRDefault="00B1387D" w:rsidP="00253D91">
          <w:pPr>
            <w:spacing w:before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Data </w:t>
          </w:r>
          <w:r w:rsidR="00A66D09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br/>
          </w: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wydania:</w:t>
          </w:r>
        </w:p>
        <w:p w14:paraId="6BF46C10" w14:textId="50C20227" w:rsidR="00B1387D" w:rsidRPr="001F3860" w:rsidRDefault="00A66D09" w:rsidP="00253D91">
          <w:pPr>
            <w:spacing w:before="60" w:after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08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09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.202</w:t>
          </w:r>
          <w:r w:rsidR="008C55A1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2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B1387D" w:rsidRPr="00A05952" w:rsidRDefault="00B1387D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8B"/>
    <w:multiLevelType w:val="hybridMultilevel"/>
    <w:tmpl w:val="59D2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9A"/>
    <w:multiLevelType w:val="hybridMultilevel"/>
    <w:tmpl w:val="6E4CDE18"/>
    <w:lvl w:ilvl="0" w:tplc="E2C42A5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6D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E8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12E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2D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88C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A3B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8967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E4F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40A"/>
    <w:multiLevelType w:val="hybridMultilevel"/>
    <w:tmpl w:val="0302D2B4"/>
    <w:lvl w:ilvl="0" w:tplc="ED462D60">
      <w:start w:val="1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BCC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D81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A2F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3D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54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D9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38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6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025"/>
    <w:multiLevelType w:val="hybridMultilevel"/>
    <w:tmpl w:val="FA6EF58E"/>
    <w:lvl w:ilvl="0" w:tplc="13E6AF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2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81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D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5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79D"/>
    <w:multiLevelType w:val="hybridMultilevel"/>
    <w:tmpl w:val="82B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07B"/>
    <w:multiLevelType w:val="hybridMultilevel"/>
    <w:tmpl w:val="D0362964"/>
    <w:lvl w:ilvl="0" w:tplc="622213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3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9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4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10"/>
    <w:multiLevelType w:val="hybridMultilevel"/>
    <w:tmpl w:val="5A3417D2"/>
    <w:lvl w:ilvl="0" w:tplc="15D84018">
      <w:start w:val="1"/>
      <w:numFmt w:val="decimal"/>
      <w:lvlText w:val="%1.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1A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555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1A7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54E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A59E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C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E66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CE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509"/>
    <w:multiLevelType w:val="hybridMultilevel"/>
    <w:tmpl w:val="58BC92A8"/>
    <w:lvl w:ilvl="0" w:tplc="D0B661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8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B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7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1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0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8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33"/>
  </w:num>
  <w:num w:numId="5">
    <w:abstractNumId w:val="36"/>
  </w:num>
  <w:num w:numId="6">
    <w:abstractNumId w:val="18"/>
  </w:num>
  <w:num w:numId="7">
    <w:abstractNumId w:val="4"/>
  </w:num>
  <w:num w:numId="8">
    <w:abstractNumId w:val="1"/>
  </w:num>
  <w:num w:numId="9">
    <w:abstractNumId w:val="34"/>
  </w:num>
  <w:num w:numId="10">
    <w:abstractNumId w:val="32"/>
  </w:num>
  <w:num w:numId="11">
    <w:abstractNumId w:val="9"/>
  </w:num>
  <w:num w:numId="12">
    <w:abstractNumId w:val="28"/>
  </w:num>
  <w:num w:numId="13">
    <w:abstractNumId w:val="31"/>
  </w:num>
  <w:num w:numId="14">
    <w:abstractNumId w:val="6"/>
  </w:num>
  <w:num w:numId="15">
    <w:abstractNumId w:val="27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3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8"/>
  </w:num>
  <w:num w:numId="32">
    <w:abstractNumId w:val="30"/>
  </w:num>
  <w:num w:numId="33">
    <w:abstractNumId w:val="7"/>
  </w:num>
  <w:num w:numId="34">
    <w:abstractNumId w:val="2"/>
  </w:num>
  <w:num w:numId="35">
    <w:abstractNumId w:val="11"/>
  </w:num>
  <w:num w:numId="36">
    <w:abstractNumId w:val="38"/>
  </w:num>
  <w:num w:numId="37">
    <w:abstractNumId w:val="23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32A39"/>
    <w:rsid w:val="00063449"/>
    <w:rsid w:val="000664F3"/>
    <w:rsid w:val="0007111B"/>
    <w:rsid w:val="000A6367"/>
    <w:rsid w:val="000C4B7A"/>
    <w:rsid w:val="000C710F"/>
    <w:rsid w:val="000D2B33"/>
    <w:rsid w:val="000E1851"/>
    <w:rsid w:val="00100A81"/>
    <w:rsid w:val="001211C0"/>
    <w:rsid w:val="0014706F"/>
    <w:rsid w:val="00152C9F"/>
    <w:rsid w:val="00170945"/>
    <w:rsid w:val="00183B2B"/>
    <w:rsid w:val="00195019"/>
    <w:rsid w:val="001B1F14"/>
    <w:rsid w:val="001E4026"/>
    <w:rsid w:val="001F3860"/>
    <w:rsid w:val="00204C7A"/>
    <w:rsid w:val="00206C69"/>
    <w:rsid w:val="002103D1"/>
    <w:rsid w:val="0022136D"/>
    <w:rsid w:val="00253D91"/>
    <w:rsid w:val="00297BCA"/>
    <w:rsid w:val="002C0A24"/>
    <w:rsid w:val="002D4409"/>
    <w:rsid w:val="002E154C"/>
    <w:rsid w:val="002F4EA3"/>
    <w:rsid w:val="002F7F36"/>
    <w:rsid w:val="00306DAB"/>
    <w:rsid w:val="00315FEF"/>
    <w:rsid w:val="00317872"/>
    <w:rsid w:val="0038008C"/>
    <w:rsid w:val="004101D6"/>
    <w:rsid w:val="0046484D"/>
    <w:rsid w:val="004D3A9B"/>
    <w:rsid w:val="004E7BF0"/>
    <w:rsid w:val="004F5E0B"/>
    <w:rsid w:val="00517F8A"/>
    <w:rsid w:val="00522F89"/>
    <w:rsid w:val="0058487D"/>
    <w:rsid w:val="00592D50"/>
    <w:rsid w:val="006143C8"/>
    <w:rsid w:val="0063790D"/>
    <w:rsid w:val="00667468"/>
    <w:rsid w:val="006A1762"/>
    <w:rsid w:val="00777163"/>
    <w:rsid w:val="0079624F"/>
    <w:rsid w:val="007A0928"/>
    <w:rsid w:val="007D09D3"/>
    <w:rsid w:val="007D6095"/>
    <w:rsid w:val="008463CF"/>
    <w:rsid w:val="00850857"/>
    <w:rsid w:val="00890824"/>
    <w:rsid w:val="008B409C"/>
    <w:rsid w:val="008C55A1"/>
    <w:rsid w:val="008D5DEC"/>
    <w:rsid w:val="0090042C"/>
    <w:rsid w:val="00907071"/>
    <w:rsid w:val="009477CB"/>
    <w:rsid w:val="00997459"/>
    <w:rsid w:val="009B0E8E"/>
    <w:rsid w:val="009B0FDA"/>
    <w:rsid w:val="009D6529"/>
    <w:rsid w:val="009E3054"/>
    <w:rsid w:val="009E6888"/>
    <w:rsid w:val="009F531C"/>
    <w:rsid w:val="00A05952"/>
    <w:rsid w:val="00A0605A"/>
    <w:rsid w:val="00A2048E"/>
    <w:rsid w:val="00A53407"/>
    <w:rsid w:val="00A65248"/>
    <w:rsid w:val="00A66D09"/>
    <w:rsid w:val="00A76316"/>
    <w:rsid w:val="00A84901"/>
    <w:rsid w:val="00AA4F6F"/>
    <w:rsid w:val="00AF0A40"/>
    <w:rsid w:val="00B05899"/>
    <w:rsid w:val="00B1387D"/>
    <w:rsid w:val="00B24945"/>
    <w:rsid w:val="00BC3B7E"/>
    <w:rsid w:val="00BE1AC4"/>
    <w:rsid w:val="00BF00B6"/>
    <w:rsid w:val="00BF3237"/>
    <w:rsid w:val="00C01F37"/>
    <w:rsid w:val="00C14910"/>
    <w:rsid w:val="00C44327"/>
    <w:rsid w:val="00C73E0A"/>
    <w:rsid w:val="00C75AE2"/>
    <w:rsid w:val="00CA022C"/>
    <w:rsid w:val="00CE19A8"/>
    <w:rsid w:val="00D23BF2"/>
    <w:rsid w:val="00D55007"/>
    <w:rsid w:val="00DA771F"/>
    <w:rsid w:val="00E01A3C"/>
    <w:rsid w:val="00E357B3"/>
    <w:rsid w:val="00E42D96"/>
    <w:rsid w:val="00E46FDB"/>
    <w:rsid w:val="00EA015E"/>
    <w:rsid w:val="00EA7E48"/>
    <w:rsid w:val="00EE20C9"/>
    <w:rsid w:val="00EE243C"/>
    <w:rsid w:val="00F44666"/>
    <w:rsid w:val="00F57AA5"/>
    <w:rsid w:val="00F65172"/>
    <w:rsid w:val="00F75511"/>
    <w:rsid w:val="00F91A48"/>
    <w:rsid w:val="00FA7F9E"/>
    <w:rsid w:val="00FC091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B4D7C979-A594-48FC-9E8D-42ECE1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next w:val="Normalny"/>
    <w:link w:val="Nagwek1Znak"/>
    <w:uiPriority w:val="9"/>
    <w:qFormat/>
    <w:rsid w:val="00297BCA"/>
    <w:pPr>
      <w:keepNext/>
      <w:keepLines/>
      <w:suppressAutoHyphens w:val="0"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511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11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BCA"/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table" w:customStyle="1" w:styleId="TableGrid">
    <w:name w:val="TableGrid"/>
    <w:rsid w:val="00297BCA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6900-CF26-4F02-B774-4A28B788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3</cp:revision>
  <cp:lastPrinted>2020-02-26T10:03:00Z</cp:lastPrinted>
  <dcterms:created xsi:type="dcterms:W3CDTF">2022-09-20T06:06:00Z</dcterms:created>
  <dcterms:modified xsi:type="dcterms:W3CDTF">2022-09-20T06:07:00Z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